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26AA9212" w:rsidR="00D546F7" w:rsidRPr="002545B4" w:rsidRDefault="002545B4" w:rsidP="000130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</w:p>
    <w:p w14:paraId="18D2795B" w14:textId="77777777" w:rsidR="000533A5" w:rsidRDefault="000533A5" w:rsidP="000130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1CFE5D80" w14:textId="77777777" w:rsidR="000D2C2D" w:rsidRPr="000D2C2D" w:rsidRDefault="00FA0415" w:rsidP="00706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0D2C2D" w:rsidRPr="000D2C2D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0"/>
          <w:lang w:eastAsia="bg-BG"/>
        </w:rPr>
        <w:t>за участие в</w:t>
      </w:r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</w:t>
      </w:r>
    </w:p>
    <w:p w14:paraId="241F7863" w14:textId="1BABBBF8" w:rsidR="000D2C2D" w:rsidRPr="000D2C2D" w:rsidRDefault="000D2C2D" w:rsidP="000D2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обществена поръчка с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val="ru-RU" w:eastAsia="bg-BG"/>
        </w:rPr>
        <w:t xml:space="preserve"> </w:t>
      </w:r>
    </w:p>
    <w:p w14:paraId="665A45DB" w14:textId="4AF1BD7F" w:rsidR="000D2C2D" w:rsidRPr="000D2C2D" w:rsidRDefault="000D2C2D" w:rsidP="000D2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„</w:t>
      </w:r>
      <w:r w:rsidR="007065E8" w:rsidRPr="007065E8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Доставка на лабораторно оборудване за анализ на банкноти</w:t>
      </w:r>
      <w:r w:rsidRPr="000D2C2D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“</w:t>
      </w:r>
    </w:p>
    <w:p w14:paraId="366DBBF6" w14:textId="2FB94A78" w:rsidR="00D546F7" w:rsidRPr="00D546F7" w:rsidRDefault="00D546F7" w:rsidP="00013037">
      <w:pPr>
        <w:tabs>
          <w:tab w:val="left" w:pos="284"/>
          <w:tab w:val="left" w:pos="3168"/>
          <w:tab w:val="left" w:pos="8505"/>
          <w:tab w:val="left" w:pos="9072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6D1F7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17B23B3C" w:rsidR="00D024C6" w:rsidRDefault="00E62CB8" w:rsidP="006D1F7C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="007840F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546110B8" w:rsidR="00A56B63" w:rsidRPr="00D024C6" w:rsidRDefault="005B2310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гр. София 1000, пл. 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„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Княз Александър І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“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5B4436B0" w:rsidR="00A56B63" w:rsidRDefault="00D546F7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</w:t>
      </w:r>
      <w:r w:rsidR="009C17C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14:paraId="0B61F9FA" w14:textId="007F4DA1" w:rsidR="00D546F7" w:rsidRPr="00C6349A" w:rsidRDefault="00D546F7" w:rsidP="000130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48BFAB96" w14:textId="77777777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8B27748" w14:textId="77777777" w:rsidR="007732AE" w:rsidRDefault="007732AE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7C266312" w14:textId="1CF534B5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УВАЖАЕМИ </w:t>
      </w:r>
      <w:r w:rsidR="005412A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ГОСПОЖИ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 И </w:t>
      </w: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01E16508" w14:textId="77777777" w:rsidR="002E71D6" w:rsidRDefault="00104DA3" w:rsidP="00013037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54057383" w14:textId="3A0F1C1F" w:rsidR="00013037" w:rsidRDefault="002E71D6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</w:t>
      </w:r>
      <w:r w:rsidR="00057A83" w:rsidRPr="00D81C1B">
        <w:rPr>
          <w:rFonts w:ascii="Times New Roman" w:hAnsi="Times New Roman"/>
          <w:color w:val="000000"/>
          <w:sz w:val="24"/>
          <w:szCs w:val="20"/>
          <w:lang w:eastAsia="bg-BG"/>
        </w:rPr>
        <w:t xml:space="preserve"> поръчка</w:t>
      </w:r>
      <w:r w:rsidR="00057A83" w:rsidRPr="00D81C1B">
        <w:rPr>
          <w:rFonts w:ascii="Times New Roman" w:hAnsi="Times New Roman"/>
          <w:sz w:val="24"/>
          <w:szCs w:val="24"/>
        </w:rPr>
        <w:t xml:space="preserve">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0D2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горепосочения </w:t>
      </w:r>
      <w:r w:rsidR="007574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предмет.</w:t>
      </w:r>
    </w:p>
    <w:p w14:paraId="34E0CB84" w14:textId="47FC1FDA" w:rsidR="00E87CEB" w:rsidRPr="00E87CEB" w:rsidRDefault="00013037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45771">
        <w:rPr>
          <w:rFonts w:ascii="Times New Roman" w:hAnsi="Times New Roman"/>
          <w:b/>
          <w:sz w:val="24"/>
          <w:szCs w:val="24"/>
        </w:rPr>
        <w:tab/>
      </w:r>
      <w:r w:rsidR="00745771" w:rsidRPr="00D81C1B">
        <w:rPr>
          <w:rFonts w:ascii="Times New Roman" w:hAnsi="Times New Roman"/>
          <w:sz w:val="24"/>
          <w:szCs w:val="24"/>
        </w:rPr>
        <w:t>1.</w:t>
      </w:r>
      <w:r w:rsidR="00745771">
        <w:rPr>
          <w:rFonts w:ascii="Times New Roman" w:hAnsi="Times New Roman"/>
          <w:b/>
          <w:sz w:val="24"/>
          <w:szCs w:val="24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</w:t>
      </w:r>
      <w:r w:rsidR="00D81C1B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D546F7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документацията за участие.</w:t>
      </w:r>
    </w:p>
    <w:p w14:paraId="5F6336C9" w14:textId="518FABD7" w:rsidR="001E5389" w:rsidRDefault="00E87CEB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 xml:space="preserve">2. Задължаваме се да </w:t>
      </w:r>
      <w:r w:rsidR="000D2C2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доставим </w:t>
      </w:r>
      <w:r w:rsidR="00CF1E4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специализирано лабораторно оборудване за анализ на банкноти</w:t>
      </w:r>
      <w:r w:rsidR="00D84C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(„оборудване/то“)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6564C1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отговаряща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техническите изисквания, представени в Техническата спецификация на възложителя</w:t>
      </w:r>
      <w:r w:rsidR="001E538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 технически характери</w:t>
      </w:r>
      <w:r w:rsidR="00E20A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стики (технически спецификации), както следва: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029"/>
        <w:gridCol w:w="2507"/>
        <w:gridCol w:w="2126"/>
      </w:tblGrid>
      <w:tr w:rsidR="00594329" w14:paraId="746DA547" w14:textId="77777777" w:rsidTr="002569D1">
        <w:tc>
          <w:tcPr>
            <w:tcW w:w="2518" w:type="dxa"/>
            <w:vAlign w:val="center"/>
          </w:tcPr>
          <w:p w14:paraId="4DD532D5" w14:textId="03FF9929" w:rsidR="00594329" w:rsidRPr="003D0359" w:rsidRDefault="00C50027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Изисквано </w:t>
            </w:r>
            <w:r w:rsidR="00C279A8"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оборудване</w:t>
            </w:r>
          </w:p>
        </w:tc>
        <w:tc>
          <w:tcPr>
            <w:tcW w:w="2029" w:type="dxa"/>
            <w:vAlign w:val="center"/>
          </w:tcPr>
          <w:p w14:paraId="070BF43E" w14:textId="1D33D463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Изисквани технически параметри</w:t>
            </w:r>
          </w:p>
        </w:tc>
        <w:tc>
          <w:tcPr>
            <w:tcW w:w="2507" w:type="dxa"/>
            <w:vAlign w:val="center"/>
          </w:tcPr>
          <w:p w14:paraId="70A5A059" w14:textId="3B245983" w:rsidR="00594329" w:rsidRPr="003D0359" w:rsidRDefault="006E0D61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Предлагано оборудване</w:t>
            </w:r>
          </w:p>
        </w:tc>
        <w:tc>
          <w:tcPr>
            <w:tcW w:w="2126" w:type="dxa"/>
            <w:vAlign w:val="center"/>
          </w:tcPr>
          <w:p w14:paraId="1D056E85" w14:textId="68679FA5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en-US"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Предлагани технически параметри</w:t>
            </w:r>
          </w:p>
        </w:tc>
      </w:tr>
      <w:tr w:rsidR="00AC00B6" w14:paraId="7AF09F60" w14:textId="77777777" w:rsidTr="002569D1">
        <w:tc>
          <w:tcPr>
            <w:tcW w:w="2518" w:type="dxa"/>
          </w:tcPr>
          <w:p w14:paraId="751B4B0E" w14:textId="25E91EDF" w:rsidR="00AC00B6" w:rsidRPr="00E45ABB" w:rsidRDefault="008A0F3E" w:rsidP="00AC00B6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</w:t>
            </w:r>
            <w:r w:rsidRPr="008A0F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пециализирано лабораторно оборудване за анализ на банкноти</w:t>
            </w:r>
            <w:r w:rsidR="002416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, представляващо:</w:t>
            </w:r>
          </w:p>
        </w:tc>
        <w:tc>
          <w:tcPr>
            <w:tcW w:w="2029" w:type="dxa"/>
          </w:tcPr>
          <w:p w14:paraId="331B3FDD" w14:textId="1C2DC822" w:rsidR="00E544C6" w:rsidRPr="00E544C6" w:rsidRDefault="00E544C6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</w:p>
          <w:p w14:paraId="23638164" w14:textId="77777777" w:rsidR="00AC00B6" w:rsidRPr="00E544C6" w:rsidRDefault="00AC00B6" w:rsidP="00E544C6">
            <w:pPr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14:paraId="376DE1B8" w14:textId="71047EDF" w:rsidR="00AC00B6" w:rsidRPr="00AC00B6" w:rsidRDefault="00D616E4" w:rsidP="00AD0AFA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D616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Специализирано лабораторно оборудване за анализ на банкноти, представляващо:</w:t>
            </w:r>
          </w:p>
        </w:tc>
        <w:tc>
          <w:tcPr>
            <w:tcW w:w="2126" w:type="dxa"/>
          </w:tcPr>
          <w:p w14:paraId="0D7920EB" w14:textId="77777777" w:rsidR="00AC00B6" w:rsidRPr="00E544C6" w:rsidRDefault="00AC00B6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bg-BG"/>
              </w:rPr>
            </w:pPr>
          </w:p>
        </w:tc>
      </w:tr>
      <w:tr w:rsidR="00594329" w14:paraId="47C43B81" w14:textId="77777777" w:rsidTr="002569D1">
        <w:trPr>
          <w:trHeight w:val="4243"/>
        </w:trPr>
        <w:tc>
          <w:tcPr>
            <w:tcW w:w="2518" w:type="dxa"/>
          </w:tcPr>
          <w:p w14:paraId="2D6A8124" w14:textId="0ECF67A6" w:rsidR="00594329" w:rsidRPr="00E45ABB" w:rsidRDefault="002416DD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Многофункционално устройство за проверка и анализ банкноти</w:t>
            </w:r>
          </w:p>
        </w:tc>
        <w:tc>
          <w:tcPr>
            <w:tcW w:w="2029" w:type="dxa"/>
          </w:tcPr>
          <w:p w14:paraId="77EEFE9F" w14:textId="094B2AC4" w:rsidR="00F021E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Камера с резолюция -  мин. 3,2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>MP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  <w:p w14:paraId="1F5858CF" w14:textId="590FC4C1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Степен на увеличение на образа (оптично и цифрово, общо) – мин. 120 пъти;</w:t>
            </w:r>
          </w:p>
          <w:p w14:paraId="4CFC01F8" w14:textId="38108619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Източник на бяла светлина;</w:t>
            </w:r>
          </w:p>
          <w:p w14:paraId="6CF5310A" w14:textId="7B943ED1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 w:rsidRPr="002C751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Източник на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 xml:space="preserve">UV </w:t>
            </w:r>
            <w:r w:rsidRPr="002C751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светлина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в диапазоните на дължина на вълната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 xml:space="preserve">A, B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и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>C.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</w:p>
          <w:p w14:paraId="013AE4F2" w14:textId="2B6AC1F2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Източник на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 xml:space="preserve">IR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светлина с набор от филтри;</w:t>
            </w:r>
          </w:p>
          <w:p w14:paraId="399F26F9" w14:textId="75D8EFE2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Източник на преминаваща светлина;</w:t>
            </w:r>
          </w:p>
          <w:p w14:paraId="1E77B56D" w14:textId="2EC568CA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Точков източник на светлина;</w:t>
            </w:r>
          </w:p>
          <w:p w14:paraId="6651E7D2" w14:textId="33F0735C" w:rsidR="002C7518" w:rsidRPr="002C7518" w:rsidRDefault="002C7518" w:rsidP="002C751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Приставка – магнитен визуализатор;</w:t>
            </w:r>
          </w:p>
          <w:p w14:paraId="69E90EBA" w14:textId="64E01C98" w:rsidR="00594329" w:rsidRPr="00B17987" w:rsidRDefault="002C7518" w:rsidP="00E45ABB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32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Компютър (с инсталирана операционна система, съвместима със софтуера за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работа с многофункционалното устройство), монитор и инсталиран софтуер за работа с многофункционалното устройство.</w:t>
            </w:r>
          </w:p>
        </w:tc>
        <w:tc>
          <w:tcPr>
            <w:tcW w:w="2507" w:type="dxa"/>
          </w:tcPr>
          <w:p w14:paraId="2CE6EECE" w14:textId="7123A2F2" w:rsidR="00594329" w:rsidRPr="00E45ABB" w:rsidRDefault="00D616E4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 w:rsidRPr="00D616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 xml:space="preserve">Многофункционално устройство за проверка и анализ </w:t>
            </w:r>
            <w:r w:rsidR="006C11F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на </w:t>
            </w:r>
            <w:r w:rsidRPr="00D616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банкноти</w:t>
            </w:r>
            <w:r w:rsidRPr="00D616E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="003071B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марка…</w:t>
            </w:r>
            <w:r w:rsidR="00E904D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………., модел ………..</w:t>
            </w:r>
            <w:r w:rsidR="00E45AB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2126" w:type="dxa"/>
          </w:tcPr>
          <w:p w14:paraId="5E985C74" w14:textId="77777777" w:rsidR="00594329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7DAF0069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6A6E52A5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36437338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7C42A012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5718DB7F" w14:textId="77777777" w:rsidR="009106F1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6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0E9DB236" w14:textId="77777777" w:rsidR="009106F1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7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470EA43D" w14:textId="77777777" w:rsidR="009106F1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32642AA1" w14:textId="5FEF60E3" w:rsidR="00F0263A" w:rsidRPr="00B666B8" w:rsidRDefault="00F0263A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F0263A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9</w:t>
            </w:r>
            <w:r w:rsidRPr="00F026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</w:tc>
      </w:tr>
    </w:tbl>
    <w:p w14:paraId="48B0040B" w14:textId="77777777" w:rsidR="00E20A24" w:rsidRPr="001E5389" w:rsidRDefault="00E20A24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p w14:paraId="34F4C1D9" w14:textId="081F01AD" w:rsidR="00B31497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3.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достави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B1798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в срок до 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………….. (………..) </w:t>
      </w:r>
      <w:r w:rsidR="00B1798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месеца</w:t>
      </w:r>
      <w:r w:rsidR="000660BF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0660BF" w:rsidRPr="008C4FAF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(не по-дълъг от 4 месеца)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считано от датата на подписване на договор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 за възлагане на обществена поръчка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  <w:r w:rsidR="003C2A7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</w:p>
    <w:p w14:paraId="1AA911BD" w14:textId="41F88677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4.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B1798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инсталиране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доставен</w:t>
      </w:r>
      <w:r w:rsidR="00B1798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ото</w:t>
      </w:r>
      <w:r w:rsidR="00697D4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лабораторно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B1798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оборудване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срок до </w:t>
      </w:r>
      <w:r w:rsidR="003339E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10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(</w:t>
      </w:r>
      <w:r w:rsidR="003339E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десет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) </w:t>
      </w:r>
      <w:r w:rsidR="00330AB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работ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ни</w:t>
      </w:r>
      <w:r w:rsidR="00A30CBF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дни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датата на </w:t>
      </w:r>
      <w:r w:rsidR="00697D4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доставка на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оборудването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6A0BF717" w14:textId="1291D909" w:rsidR="000660BF" w:rsidRDefault="000660BF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 xml:space="preserve">5. Декларираме, че доставката </w:t>
      </w:r>
      <w:r w:rsidRPr="000660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и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инсталирането</w:t>
      </w:r>
      <w:r w:rsidRPr="000660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лабораторното</w:t>
      </w:r>
      <w:r w:rsidRPr="000660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оборудване ще се извършва до и в сградата на Касов център на БНБ на адрес: гр. София, ул. „Михаил Тенев“ № 10, съгласно условията за доставка DAP (Incoterms 2010 с включени транспортни разходи).</w:t>
      </w:r>
    </w:p>
    <w:p w14:paraId="631A3C93" w14:textId="46DF401C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0660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6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еднократно обучение</w:t>
      </w:r>
      <w:r w:rsidR="00F103B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сградата на Касов център на БНБ на адрес: 1784 София, ул. „Михаил Тенев“ № 10, на служители на </w:t>
      </w:r>
      <w:r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за работа с </w:t>
      </w:r>
      <w:r w:rsidR="005E14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доставеното оборудване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5E145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в срок до 10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(</w:t>
      </w:r>
      <w:r w:rsidR="005E145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десе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т) работни дни,  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считано от датата на </w:t>
      </w:r>
      <w:r w:rsidR="005E14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инсталиране на </w:t>
      </w:r>
      <w:r w:rsidR="0029161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04F13B67" w14:textId="7DAB4078" w:rsidR="00B56B6A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0660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7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D84C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Предлагаме гаранционен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срок 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доставен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ото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D84C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оборудване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D936C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както </w:t>
      </w:r>
      <w:r w:rsidR="00D936C5" w:rsidRPr="00EC4D0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следва</w:t>
      </w:r>
      <w:r w:rsidR="00D936C5" w:rsidRPr="00EC4D0B">
        <w:rPr>
          <w:rFonts w:ascii="Times New Roman" w:hAnsi="Times New Roman" w:cs="Times New Roman"/>
          <w:color w:val="000000"/>
          <w:spacing w:val="-1"/>
          <w:sz w:val="24"/>
          <w:szCs w:val="24"/>
          <w:lang w:val="en-US" w:eastAsia="bg-BG"/>
        </w:rPr>
        <w:t>:</w:t>
      </w:r>
      <w:r w:rsidR="00B56B6A" w:rsidRPr="00EC4D0B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.................... (................) </w:t>
      </w:r>
      <w:r w:rsidR="00EC4D0B" w:rsidRPr="00EC4D0B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месеца</w:t>
      </w:r>
      <w:r w:rsidR="003C2A7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3C2A70" w:rsidRPr="002569D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(не по-малко от 60 месеца)</w:t>
      </w:r>
      <w:r w:rsidR="00B56B6A" w:rsidRPr="002569D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</w:t>
      </w:r>
      <w:r w:rsidR="00B56B6A" w:rsidRPr="00EC4D0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считано от датата на протокола по чл. 5, ал. 2</w:t>
      </w:r>
      <w:r w:rsidR="00E0045E" w:rsidRPr="00EC4D0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от проекта на договор, представляващ неразделна част от документацията на обществената</w:t>
      </w:r>
      <w:r w:rsidR="00E0045E" w:rsidRP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поръчка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като се задължаваме да 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осигурява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за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наша</w:t>
      </w:r>
      <w:r w:rsid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сметка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пълна гаранция на оборудване</w:t>
      </w:r>
      <w:r w:rsid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то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в това число ремонт и/или подмяна на дефектни и/или повредени части.</w:t>
      </w:r>
    </w:p>
    <w:p w14:paraId="0041B87C" w14:textId="2DD534AE" w:rsidR="00D81C1B" w:rsidRPr="00D81C1B" w:rsidRDefault="00B31497" w:rsidP="00CD605C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0660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8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Задължаваме се при възникнали дефекти и/или повреди на </w:t>
      </w:r>
      <w:r w:rsidR="007632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оборудването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по време </w:t>
      </w:r>
      <w:r w:rsidRPr="00D7595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на гаранционния срок да </w:t>
      </w:r>
      <w:r w:rsidR="0020739C" w:rsidRPr="00D7595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ги отстраним за наша сметка</w:t>
      </w:r>
      <w:r w:rsidRPr="00D7595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срок до </w:t>
      </w:r>
      <w:r w:rsidRPr="00D7595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……….. </w:t>
      </w:r>
      <w:r w:rsidRPr="00D7595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lastRenderedPageBreak/>
        <w:t xml:space="preserve">(…………) </w:t>
      </w:r>
      <w:r w:rsidRPr="00066A4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работни дни</w:t>
      </w:r>
      <w:r w:rsidRPr="00066A4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Pr="00D7595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считано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от писменото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уведомяване от страна на възложителя за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ъзникналия дефек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т и/или повреда, съгласно </w:t>
      </w:r>
      <w:r w:rsidR="0020739C" w:rsidRPr="00066A4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чл. 17</w:t>
      </w:r>
      <w:r w:rsidRPr="00066A4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ал. 2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от проекта на договор.</w:t>
      </w:r>
    </w:p>
    <w:p w14:paraId="5164A59D" w14:textId="6752BF11" w:rsidR="00AF6587" w:rsidRDefault="000660BF" w:rsidP="00AF6587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9</w:t>
      </w:r>
      <w:r w:rsidR="0001303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настоящата обществена поръчка участваме като производител на </w:t>
      </w:r>
      <w:r w:rsidR="00A1580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</w:t>
      </w:r>
      <w:r w:rsidR="00C01CC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официален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представител на производителя </w:t>
      </w:r>
      <w:r w:rsidR="00DE1FFC" w:rsidRPr="00DE1FF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(вярното се подчертава).</w:t>
      </w:r>
    </w:p>
    <w:p w14:paraId="106352B9" w14:textId="6C78D06E" w:rsidR="000030C9" w:rsidRPr="000030C9" w:rsidRDefault="000660BF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="000030C9"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Представяме документ (писмо, договор, споразумение или еквивалентен документ) с актуална дата, издаден от ……………………… на </w:t>
      </w:r>
      <w:r w:rsidR="00AF448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="000030C9"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от който е видно, че сме упълномощени да </w:t>
      </w:r>
      <w:r w:rsid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извършваме доставка и гаранционна поддръжка на оборудването</w:t>
      </w:r>
      <w:r w:rsidR="000030C9"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4694D580" w14:textId="60494843" w:rsidR="005D2581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ВАЖНО: </w:t>
      </w:r>
      <w:r w:rsidR="000660BF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Т. 10 се попълва в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случай, че участникът </w:t>
      </w:r>
      <w:r w:rsidRPr="002569D1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не е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производител на </w:t>
      </w:r>
      <w:r w:rsidR="00D73C91" w:rsidRPr="00D73C9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, </w:t>
      </w:r>
      <w:r w:rsidR="000660BF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ка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то </w:t>
      </w:r>
      <w:r w:rsidR="007A352D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към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техническото си предложение за изпълнение на поръчката</w:t>
      </w:r>
      <w:r w:rsidR="000660BF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участникът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следва да представи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актуален документ (писмо, договор, споразумение или друг еквивалентен документ), който да доказва, че същият е оторизиран от страна на производителя и/или официалния представител* на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оборудването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да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извършва доставка и гаранционна поддръжка на </w:t>
      </w:r>
      <w:r w:rsidR="00D73C91" w:rsidRPr="00D73C9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="00D73C9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786E7413" w14:textId="2395068C" w:rsidR="000030C9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*В случай на представяне от участника на оторизационно писмо от официален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в офертата се прилага и оторизационно писмо, издадено от производителя, с което се упълномощава официалния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</w:t>
      </w:r>
      <w:r w:rsidR="00D73C9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да 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извършва доставка и гаранционна поддръжка на </w:t>
      </w:r>
      <w:r w:rsidR="00D73C91" w:rsidRPr="00D73C91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лабораторното оборудване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7221F0A1" w14:textId="24208F26" w:rsidR="00D70ABF" w:rsidRPr="003C06B8" w:rsidRDefault="00D70ABF" w:rsidP="003C06B8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860"/>
        <w:gridCol w:w="4212"/>
      </w:tblGrid>
      <w:tr w:rsidR="00A82446" w:rsidRPr="00A82446" w14:paraId="7372E40A" w14:textId="77777777" w:rsidTr="007732AE">
        <w:tc>
          <w:tcPr>
            <w:tcW w:w="4860" w:type="dxa"/>
            <w:hideMark/>
          </w:tcPr>
          <w:p w14:paraId="5E7DA420" w14:textId="77777777" w:rsidR="00D92809" w:rsidRDefault="00D92809" w:rsidP="003C06B8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50E4EBF" w14:textId="77777777" w:rsidR="00D92809" w:rsidRDefault="00D92809" w:rsidP="00013037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58499A2F" w14:textId="09D815A9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</w:t>
            </w:r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(дд/мм/гггг)</w:t>
            </w: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212" w:type="dxa"/>
            <w:hideMark/>
          </w:tcPr>
          <w:p w14:paraId="60EFB72C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6752FF41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AACD4F8" w14:textId="76662CB2" w:rsidR="00A82446" w:rsidRPr="003C06B8" w:rsidRDefault="003C06B8" w:rsidP="00066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C0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………./………….. / ……….…..</w:t>
            </w:r>
          </w:p>
        </w:tc>
      </w:tr>
      <w:tr w:rsidR="00A82446" w:rsidRPr="00A82446" w14:paraId="07D4EA04" w14:textId="77777777" w:rsidTr="007732AE">
        <w:tc>
          <w:tcPr>
            <w:tcW w:w="4860" w:type="dxa"/>
            <w:hideMark/>
          </w:tcPr>
          <w:p w14:paraId="19A34B72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212" w:type="dxa"/>
            <w:hideMark/>
          </w:tcPr>
          <w:p w14:paraId="289218FA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36794BF8" w14:textId="77777777" w:rsidTr="007732AE">
        <w:tc>
          <w:tcPr>
            <w:tcW w:w="4860" w:type="dxa"/>
            <w:hideMark/>
          </w:tcPr>
          <w:p w14:paraId="0E2261F7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212" w:type="dxa"/>
            <w:hideMark/>
          </w:tcPr>
          <w:p w14:paraId="5814F148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0E503194" w14:textId="77777777" w:rsidTr="007732AE">
        <w:tc>
          <w:tcPr>
            <w:tcW w:w="4860" w:type="dxa"/>
            <w:hideMark/>
          </w:tcPr>
          <w:p w14:paraId="666449C0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212" w:type="dxa"/>
            <w:hideMark/>
          </w:tcPr>
          <w:p w14:paraId="306E30BB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14:paraId="332138C1" w14:textId="77777777" w:rsidTr="007732AE">
        <w:tc>
          <w:tcPr>
            <w:tcW w:w="4860" w:type="dxa"/>
            <w:hideMark/>
          </w:tcPr>
          <w:p w14:paraId="358AC4B9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4212" w:type="dxa"/>
            <w:hideMark/>
          </w:tcPr>
          <w:p w14:paraId="27A9AB66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14:paraId="1F7A9DED" w14:textId="77777777" w:rsidR="00E87EF0" w:rsidRDefault="00E87EF0" w:rsidP="00013037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sectPr w:rsidR="00E87EF0" w:rsidSect="007732A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FD53B" w14:textId="77777777" w:rsidR="00B950EE" w:rsidRDefault="00B950EE" w:rsidP="00341442">
      <w:pPr>
        <w:spacing w:after="0" w:line="240" w:lineRule="auto"/>
      </w:pPr>
      <w:r>
        <w:separator/>
      </w:r>
    </w:p>
  </w:endnote>
  <w:endnote w:type="continuationSeparator" w:id="0">
    <w:p w14:paraId="0133E577" w14:textId="77777777" w:rsidR="00B950EE" w:rsidRDefault="00B950EE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6431FA43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9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DC1F9" w14:textId="77777777" w:rsidR="00B950EE" w:rsidRDefault="00B950EE" w:rsidP="00341442">
      <w:pPr>
        <w:spacing w:after="0" w:line="240" w:lineRule="auto"/>
      </w:pPr>
      <w:r>
        <w:separator/>
      </w:r>
    </w:p>
  </w:footnote>
  <w:footnote w:type="continuationSeparator" w:id="0">
    <w:p w14:paraId="32FB342F" w14:textId="77777777" w:rsidR="00B950EE" w:rsidRDefault="00B950EE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36154" w14:textId="77777777" w:rsidR="007732AE" w:rsidRDefault="00B15E25" w:rsidP="007732AE">
    <w:pPr>
      <w:pStyle w:val="Header"/>
      <w:ind w:left="7788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  <w:p w14:paraId="7C67B0D9" w14:textId="279EB9FC" w:rsidR="007732AE" w:rsidRPr="00341442" w:rsidRDefault="00750B6B" w:rsidP="00750B6B">
    <w:pPr>
      <w:pStyle w:val="Header"/>
      <w:ind w:right="-28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  <w:lang w:val="en-US"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20BE"/>
    <w:multiLevelType w:val="hybridMultilevel"/>
    <w:tmpl w:val="E3222254"/>
    <w:lvl w:ilvl="0" w:tplc="22E2A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A746B21"/>
    <w:multiLevelType w:val="hybridMultilevel"/>
    <w:tmpl w:val="6A024B86"/>
    <w:lvl w:ilvl="0" w:tplc="A4422950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B27AA6"/>
    <w:multiLevelType w:val="hybridMultilevel"/>
    <w:tmpl w:val="B1EC1BFC"/>
    <w:lvl w:ilvl="0" w:tplc="E7A09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F00D81"/>
    <w:multiLevelType w:val="hybridMultilevel"/>
    <w:tmpl w:val="63CAA8CC"/>
    <w:lvl w:ilvl="0" w:tplc="A11EAC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73551"/>
    <w:multiLevelType w:val="hybridMultilevel"/>
    <w:tmpl w:val="2570BE8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A357100"/>
    <w:multiLevelType w:val="hybridMultilevel"/>
    <w:tmpl w:val="6F0A4840"/>
    <w:lvl w:ilvl="0" w:tplc="2094201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0490"/>
    <w:rsid w:val="000030C9"/>
    <w:rsid w:val="00005D4A"/>
    <w:rsid w:val="00006ABC"/>
    <w:rsid w:val="00011E74"/>
    <w:rsid w:val="00013037"/>
    <w:rsid w:val="0001608F"/>
    <w:rsid w:val="00021742"/>
    <w:rsid w:val="00044828"/>
    <w:rsid w:val="000533A5"/>
    <w:rsid w:val="00057A83"/>
    <w:rsid w:val="000621A8"/>
    <w:rsid w:val="0006305C"/>
    <w:rsid w:val="000660BF"/>
    <w:rsid w:val="00066A4C"/>
    <w:rsid w:val="0007369F"/>
    <w:rsid w:val="00074BB5"/>
    <w:rsid w:val="0008646F"/>
    <w:rsid w:val="000B3736"/>
    <w:rsid w:val="000B3B65"/>
    <w:rsid w:val="000C3657"/>
    <w:rsid w:val="000D2C2D"/>
    <w:rsid w:val="000F26BB"/>
    <w:rsid w:val="00103E8A"/>
    <w:rsid w:val="00104DA3"/>
    <w:rsid w:val="00107A1D"/>
    <w:rsid w:val="001123F5"/>
    <w:rsid w:val="00112CDE"/>
    <w:rsid w:val="00114E22"/>
    <w:rsid w:val="00117BDC"/>
    <w:rsid w:val="001236E8"/>
    <w:rsid w:val="001437FF"/>
    <w:rsid w:val="001556C4"/>
    <w:rsid w:val="00156DD1"/>
    <w:rsid w:val="00173842"/>
    <w:rsid w:val="00176E65"/>
    <w:rsid w:val="00195E4C"/>
    <w:rsid w:val="001A5D1B"/>
    <w:rsid w:val="001E1E00"/>
    <w:rsid w:val="001E2D02"/>
    <w:rsid w:val="001E5389"/>
    <w:rsid w:val="001E6C01"/>
    <w:rsid w:val="001F09FD"/>
    <w:rsid w:val="001F6F82"/>
    <w:rsid w:val="00201F38"/>
    <w:rsid w:val="0020739C"/>
    <w:rsid w:val="0022663B"/>
    <w:rsid w:val="002416DD"/>
    <w:rsid w:val="002532EE"/>
    <w:rsid w:val="002545B4"/>
    <w:rsid w:val="002569D1"/>
    <w:rsid w:val="002605DA"/>
    <w:rsid w:val="002635C8"/>
    <w:rsid w:val="00270168"/>
    <w:rsid w:val="00280BF4"/>
    <w:rsid w:val="002819D6"/>
    <w:rsid w:val="0029161E"/>
    <w:rsid w:val="00294763"/>
    <w:rsid w:val="002A003C"/>
    <w:rsid w:val="002C3884"/>
    <w:rsid w:val="002C7518"/>
    <w:rsid w:val="002E26FF"/>
    <w:rsid w:val="002E6880"/>
    <w:rsid w:val="002E71D6"/>
    <w:rsid w:val="002F0701"/>
    <w:rsid w:val="002F4669"/>
    <w:rsid w:val="002F7792"/>
    <w:rsid w:val="0030404D"/>
    <w:rsid w:val="00304B12"/>
    <w:rsid w:val="0030638B"/>
    <w:rsid w:val="003071B3"/>
    <w:rsid w:val="00315EE1"/>
    <w:rsid w:val="00316DC3"/>
    <w:rsid w:val="00320BCA"/>
    <w:rsid w:val="00321608"/>
    <w:rsid w:val="00330ABA"/>
    <w:rsid w:val="003339E0"/>
    <w:rsid w:val="00341442"/>
    <w:rsid w:val="0035696D"/>
    <w:rsid w:val="00356C0E"/>
    <w:rsid w:val="0036652C"/>
    <w:rsid w:val="00372775"/>
    <w:rsid w:val="0038606C"/>
    <w:rsid w:val="00390EA9"/>
    <w:rsid w:val="003912DA"/>
    <w:rsid w:val="003A6F08"/>
    <w:rsid w:val="003A6FA7"/>
    <w:rsid w:val="003A7D30"/>
    <w:rsid w:val="003C06B8"/>
    <w:rsid w:val="003C2A70"/>
    <w:rsid w:val="003D0359"/>
    <w:rsid w:val="003D2B24"/>
    <w:rsid w:val="003E24EE"/>
    <w:rsid w:val="003E40CF"/>
    <w:rsid w:val="003E4B62"/>
    <w:rsid w:val="003F20CE"/>
    <w:rsid w:val="003F2A50"/>
    <w:rsid w:val="003F3023"/>
    <w:rsid w:val="00407752"/>
    <w:rsid w:val="00416DD4"/>
    <w:rsid w:val="004417A7"/>
    <w:rsid w:val="004468B3"/>
    <w:rsid w:val="00447F2E"/>
    <w:rsid w:val="004575FE"/>
    <w:rsid w:val="0047014B"/>
    <w:rsid w:val="00471996"/>
    <w:rsid w:val="0047225E"/>
    <w:rsid w:val="004A13DA"/>
    <w:rsid w:val="004A36A7"/>
    <w:rsid w:val="004B06B0"/>
    <w:rsid w:val="004C400A"/>
    <w:rsid w:val="004D5663"/>
    <w:rsid w:val="004F7F1C"/>
    <w:rsid w:val="00503761"/>
    <w:rsid w:val="00506D76"/>
    <w:rsid w:val="00507E0F"/>
    <w:rsid w:val="005135D8"/>
    <w:rsid w:val="00527ADA"/>
    <w:rsid w:val="00532F44"/>
    <w:rsid w:val="00535CC7"/>
    <w:rsid w:val="005412A7"/>
    <w:rsid w:val="00552C5D"/>
    <w:rsid w:val="00594329"/>
    <w:rsid w:val="005A2CE7"/>
    <w:rsid w:val="005A7D7B"/>
    <w:rsid w:val="005B2310"/>
    <w:rsid w:val="005B4387"/>
    <w:rsid w:val="005C3570"/>
    <w:rsid w:val="005C5594"/>
    <w:rsid w:val="005D2581"/>
    <w:rsid w:val="005E1450"/>
    <w:rsid w:val="0060343C"/>
    <w:rsid w:val="00625AD0"/>
    <w:rsid w:val="00626E63"/>
    <w:rsid w:val="006276B8"/>
    <w:rsid w:val="00634D79"/>
    <w:rsid w:val="00643D17"/>
    <w:rsid w:val="00647EB9"/>
    <w:rsid w:val="006519E7"/>
    <w:rsid w:val="006564C1"/>
    <w:rsid w:val="00664146"/>
    <w:rsid w:val="00697D43"/>
    <w:rsid w:val="006A420F"/>
    <w:rsid w:val="006A5CA1"/>
    <w:rsid w:val="006B25D3"/>
    <w:rsid w:val="006B2DE1"/>
    <w:rsid w:val="006C11F5"/>
    <w:rsid w:val="006C540D"/>
    <w:rsid w:val="006D1F7C"/>
    <w:rsid w:val="006E0D61"/>
    <w:rsid w:val="007003D7"/>
    <w:rsid w:val="0070494E"/>
    <w:rsid w:val="007065E8"/>
    <w:rsid w:val="007072E5"/>
    <w:rsid w:val="00707E54"/>
    <w:rsid w:val="00714E0F"/>
    <w:rsid w:val="00723CEB"/>
    <w:rsid w:val="00737152"/>
    <w:rsid w:val="007456EC"/>
    <w:rsid w:val="00745771"/>
    <w:rsid w:val="00750291"/>
    <w:rsid w:val="00750B6B"/>
    <w:rsid w:val="00753158"/>
    <w:rsid w:val="0075744C"/>
    <w:rsid w:val="0076321D"/>
    <w:rsid w:val="00770878"/>
    <w:rsid w:val="007732AE"/>
    <w:rsid w:val="00774EBF"/>
    <w:rsid w:val="00783B30"/>
    <w:rsid w:val="007840FB"/>
    <w:rsid w:val="00784BCF"/>
    <w:rsid w:val="00786F58"/>
    <w:rsid w:val="007A07FE"/>
    <w:rsid w:val="007A09F6"/>
    <w:rsid w:val="007A2AF9"/>
    <w:rsid w:val="007A352D"/>
    <w:rsid w:val="007C1099"/>
    <w:rsid w:val="007C7F35"/>
    <w:rsid w:val="007D16E7"/>
    <w:rsid w:val="007E0D80"/>
    <w:rsid w:val="007E4000"/>
    <w:rsid w:val="007E7BDD"/>
    <w:rsid w:val="007F26A2"/>
    <w:rsid w:val="00807B22"/>
    <w:rsid w:val="00822C26"/>
    <w:rsid w:val="00823FD3"/>
    <w:rsid w:val="008302EB"/>
    <w:rsid w:val="0083386F"/>
    <w:rsid w:val="00834EFC"/>
    <w:rsid w:val="00843707"/>
    <w:rsid w:val="00843A89"/>
    <w:rsid w:val="00850C13"/>
    <w:rsid w:val="00863A29"/>
    <w:rsid w:val="00890343"/>
    <w:rsid w:val="00894CB5"/>
    <w:rsid w:val="008A0F3E"/>
    <w:rsid w:val="008A613F"/>
    <w:rsid w:val="008B78B7"/>
    <w:rsid w:val="008D3BB1"/>
    <w:rsid w:val="008E077C"/>
    <w:rsid w:val="008E1982"/>
    <w:rsid w:val="008F11E2"/>
    <w:rsid w:val="008F2A2B"/>
    <w:rsid w:val="008F7827"/>
    <w:rsid w:val="009007CE"/>
    <w:rsid w:val="00907413"/>
    <w:rsid w:val="00910064"/>
    <w:rsid w:val="009106F1"/>
    <w:rsid w:val="00925F3D"/>
    <w:rsid w:val="009372D2"/>
    <w:rsid w:val="00947373"/>
    <w:rsid w:val="00963910"/>
    <w:rsid w:val="009642F0"/>
    <w:rsid w:val="00983CEE"/>
    <w:rsid w:val="00983E42"/>
    <w:rsid w:val="00984B14"/>
    <w:rsid w:val="00992B3D"/>
    <w:rsid w:val="00997E19"/>
    <w:rsid w:val="009A7BAF"/>
    <w:rsid w:val="009B1659"/>
    <w:rsid w:val="009B1B07"/>
    <w:rsid w:val="009B65C1"/>
    <w:rsid w:val="009B6BCD"/>
    <w:rsid w:val="009C17CC"/>
    <w:rsid w:val="009C187C"/>
    <w:rsid w:val="009C31AE"/>
    <w:rsid w:val="009C646A"/>
    <w:rsid w:val="009C7BDA"/>
    <w:rsid w:val="009D2A26"/>
    <w:rsid w:val="009D4C0A"/>
    <w:rsid w:val="009D6A86"/>
    <w:rsid w:val="009E54D6"/>
    <w:rsid w:val="009F1490"/>
    <w:rsid w:val="00A01793"/>
    <w:rsid w:val="00A1189B"/>
    <w:rsid w:val="00A12BEF"/>
    <w:rsid w:val="00A15800"/>
    <w:rsid w:val="00A16883"/>
    <w:rsid w:val="00A30CBF"/>
    <w:rsid w:val="00A52C14"/>
    <w:rsid w:val="00A5655B"/>
    <w:rsid w:val="00A56B63"/>
    <w:rsid w:val="00A6035C"/>
    <w:rsid w:val="00A716BF"/>
    <w:rsid w:val="00A720D3"/>
    <w:rsid w:val="00A726E9"/>
    <w:rsid w:val="00A82446"/>
    <w:rsid w:val="00A94060"/>
    <w:rsid w:val="00A94345"/>
    <w:rsid w:val="00AA56B5"/>
    <w:rsid w:val="00AB6696"/>
    <w:rsid w:val="00AC00B6"/>
    <w:rsid w:val="00AC2543"/>
    <w:rsid w:val="00AC5BD9"/>
    <w:rsid w:val="00AD0AFA"/>
    <w:rsid w:val="00AD2830"/>
    <w:rsid w:val="00AE6D04"/>
    <w:rsid w:val="00AF337E"/>
    <w:rsid w:val="00AF3FC2"/>
    <w:rsid w:val="00AF4487"/>
    <w:rsid w:val="00AF6587"/>
    <w:rsid w:val="00B065C8"/>
    <w:rsid w:val="00B07317"/>
    <w:rsid w:val="00B079D8"/>
    <w:rsid w:val="00B1107B"/>
    <w:rsid w:val="00B15E25"/>
    <w:rsid w:val="00B17987"/>
    <w:rsid w:val="00B20CD8"/>
    <w:rsid w:val="00B31497"/>
    <w:rsid w:val="00B42817"/>
    <w:rsid w:val="00B43871"/>
    <w:rsid w:val="00B56437"/>
    <w:rsid w:val="00B56B6A"/>
    <w:rsid w:val="00B61FAE"/>
    <w:rsid w:val="00B645CF"/>
    <w:rsid w:val="00B666B8"/>
    <w:rsid w:val="00B75FD8"/>
    <w:rsid w:val="00B83F09"/>
    <w:rsid w:val="00B84838"/>
    <w:rsid w:val="00B94271"/>
    <w:rsid w:val="00B950EE"/>
    <w:rsid w:val="00B959C3"/>
    <w:rsid w:val="00B96399"/>
    <w:rsid w:val="00BB28D5"/>
    <w:rsid w:val="00BC60D6"/>
    <w:rsid w:val="00BF11A7"/>
    <w:rsid w:val="00C01CC0"/>
    <w:rsid w:val="00C060A5"/>
    <w:rsid w:val="00C11C89"/>
    <w:rsid w:val="00C166D6"/>
    <w:rsid w:val="00C2713A"/>
    <w:rsid w:val="00C279A8"/>
    <w:rsid w:val="00C40F1B"/>
    <w:rsid w:val="00C464C3"/>
    <w:rsid w:val="00C46E37"/>
    <w:rsid w:val="00C47ACC"/>
    <w:rsid w:val="00C50027"/>
    <w:rsid w:val="00C534CC"/>
    <w:rsid w:val="00C61039"/>
    <w:rsid w:val="00C6349A"/>
    <w:rsid w:val="00C651BF"/>
    <w:rsid w:val="00C6743D"/>
    <w:rsid w:val="00C755DB"/>
    <w:rsid w:val="00C816B0"/>
    <w:rsid w:val="00C831DA"/>
    <w:rsid w:val="00C95FDA"/>
    <w:rsid w:val="00CB6688"/>
    <w:rsid w:val="00CC71F7"/>
    <w:rsid w:val="00CD1342"/>
    <w:rsid w:val="00CD605C"/>
    <w:rsid w:val="00CE4422"/>
    <w:rsid w:val="00CF1E44"/>
    <w:rsid w:val="00CF23BA"/>
    <w:rsid w:val="00CF56F5"/>
    <w:rsid w:val="00D024C6"/>
    <w:rsid w:val="00D06884"/>
    <w:rsid w:val="00D11B2C"/>
    <w:rsid w:val="00D12FA0"/>
    <w:rsid w:val="00D21AF0"/>
    <w:rsid w:val="00D34A8B"/>
    <w:rsid w:val="00D43C4B"/>
    <w:rsid w:val="00D4702C"/>
    <w:rsid w:val="00D546F7"/>
    <w:rsid w:val="00D56A3F"/>
    <w:rsid w:val="00D616E4"/>
    <w:rsid w:val="00D70ABF"/>
    <w:rsid w:val="00D73C91"/>
    <w:rsid w:val="00D7595A"/>
    <w:rsid w:val="00D77146"/>
    <w:rsid w:val="00D81C1B"/>
    <w:rsid w:val="00D84C1D"/>
    <w:rsid w:val="00D92809"/>
    <w:rsid w:val="00D92D8E"/>
    <w:rsid w:val="00D936C5"/>
    <w:rsid w:val="00D93A5B"/>
    <w:rsid w:val="00D96A0A"/>
    <w:rsid w:val="00DA796C"/>
    <w:rsid w:val="00DB1E12"/>
    <w:rsid w:val="00DB7E2E"/>
    <w:rsid w:val="00DC3D8B"/>
    <w:rsid w:val="00DD0979"/>
    <w:rsid w:val="00DE1FFC"/>
    <w:rsid w:val="00DE5D8A"/>
    <w:rsid w:val="00DF7FA2"/>
    <w:rsid w:val="00E0045E"/>
    <w:rsid w:val="00E05F6D"/>
    <w:rsid w:val="00E074C5"/>
    <w:rsid w:val="00E14D47"/>
    <w:rsid w:val="00E20A24"/>
    <w:rsid w:val="00E4067E"/>
    <w:rsid w:val="00E45ABB"/>
    <w:rsid w:val="00E533A3"/>
    <w:rsid w:val="00E544C6"/>
    <w:rsid w:val="00E62CB8"/>
    <w:rsid w:val="00E6434D"/>
    <w:rsid w:val="00E6491A"/>
    <w:rsid w:val="00E7133C"/>
    <w:rsid w:val="00E86584"/>
    <w:rsid w:val="00E87CEB"/>
    <w:rsid w:val="00E87D22"/>
    <w:rsid w:val="00E87EF0"/>
    <w:rsid w:val="00E904DB"/>
    <w:rsid w:val="00EB2F03"/>
    <w:rsid w:val="00EC43AA"/>
    <w:rsid w:val="00EC43B0"/>
    <w:rsid w:val="00EC4B49"/>
    <w:rsid w:val="00EC4D0B"/>
    <w:rsid w:val="00EC698E"/>
    <w:rsid w:val="00ED25B8"/>
    <w:rsid w:val="00ED546D"/>
    <w:rsid w:val="00EE37BE"/>
    <w:rsid w:val="00EE70B3"/>
    <w:rsid w:val="00EF4EF2"/>
    <w:rsid w:val="00F021E8"/>
    <w:rsid w:val="00F0263A"/>
    <w:rsid w:val="00F06E6E"/>
    <w:rsid w:val="00F103B7"/>
    <w:rsid w:val="00F21C1A"/>
    <w:rsid w:val="00F21D1F"/>
    <w:rsid w:val="00F408E9"/>
    <w:rsid w:val="00F42B42"/>
    <w:rsid w:val="00F67564"/>
    <w:rsid w:val="00F7381A"/>
    <w:rsid w:val="00F769DE"/>
    <w:rsid w:val="00F7703A"/>
    <w:rsid w:val="00F863AD"/>
    <w:rsid w:val="00F94DBF"/>
    <w:rsid w:val="00FA0415"/>
    <w:rsid w:val="00FA1BF2"/>
    <w:rsid w:val="00FB6C28"/>
    <w:rsid w:val="00FD6303"/>
    <w:rsid w:val="00FD6761"/>
    <w:rsid w:val="00FE7591"/>
    <w:rsid w:val="00FF2D9E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A97399"/>
  <w15:docId w15:val="{EF081A9B-787F-4DD2-8CE0-ECA0EBE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F146-C5DA-4853-94C5-46C01B6F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Веселина Тодорова</cp:lastModifiedBy>
  <cp:revision>179</cp:revision>
  <cp:lastPrinted>2018-08-24T13:16:00Z</cp:lastPrinted>
  <dcterms:created xsi:type="dcterms:W3CDTF">2018-09-05T12:52:00Z</dcterms:created>
  <dcterms:modified xsi:type="dcterms:W3CDTF">2020-03-25T13:26:00Z</dcterms:modified>
</cp:coreProperties>
</file>